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33.1/BBG/12/2026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WC-Trennwände 2. BA - Umbau und Erweiterung der Bertolt-Brecht-Gesamtschule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WC-Trennwände 2.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